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9E7" w:rsidRPr="008159EB" w:rsidRDefault="00A73ED7" w:rsidP="00A73ED7">
      <w:pPr>
        <w:jc w:val="center"/>
        <w:rPr>
          <w:rFonts w:ascii="楷体_GB2312" w:eastAsia="楷体_GB2312" w:hAnsi="Verdana" w:cs="宋体"/>
          <w:b/>
          <w:bCs/>
          <w:kern w:val="0"/>
          <w:sz w:val="32"/>
          <w:szCs w:val="32"/>
        </w:rPr>
      </w:pPr>
      <w:r w:rsidRPr="008159EB">
        <w:rPr>
          <w:rFonts w:ascii="楷体_GB2312" w:eastAsia="楷体_GB2312" w:hAnsi="Verdana" w:cs="宋体" w:hint="eastAsia"/>
          <w:b/>
          <w:bCs/>
          <w:kern w:val="0"/>
          <w:sz w:val="32"/>
          <w:szCs w:val="32"/>
        </w:rPr>
        <w:t>经济</w:t>
      </w:r>
      <w:r w:rsidR="00FA557C">
        <w:rPr>
          <w:rFonts w:ascii="楷体_GB2312" w:eastAsia="楷体_GB2312" w:hAnsi="Verdana" w:cs="宋体" w:hint="eastAsia"/>
          <w:b/>
          <w:bCs/>
          <w:kern w:val="0"/>
          <w:sz w:val="32"/>
          <w:szCs w:val="32"/>
        </w:rPr>
        <w:t>学分委会</w:t>
      </w:r>
      <w:r w:rsidRPr="008159EB">
        <w:rPr>
          <w:rFonts w:ascii="楷体_GB2312" w:eastAsia="楷体_GB2312" w:hAnsi="Verdana" w:cs="宋体" w:hint="eastAsia"/>
          <w:b/>
          <w:bCs/>
          <w:kern w:val="0"/>
          <w:sz w:val="32"/>
          <w:szCs w:val="32"/>
        </w:rPr>
        <w:t>推荐校</w:t>
      </w:r>
      <w:r w:rsidRPr="008159EB">
        <w:rPr>
          <w:rFonts w:ascii="楷体_GB2312" w:eastAsia="楷体_GB2312" w:hAnsi="Verdana" w:cs="宋体"/>
          <w:b/>
          <w:bCs/>
          <w:kern w:val="0"/>
          <w:sz w:val="32"/>
          <w:szCs w:val="32"/>
        </w:rPr>
        <w:t>优秀学位论文</w:t>
      </w:r>
      <w:r w:rsidRPr="008159EB">
        <w:rPr>
          <w:rFonts w:ascii="楷体_GB2312" w:eastAsia="楷体_GB2312" w:hAnsi="Verdana" w:cs="宋体" w:hint="eastAsia"/>
          <w:b/>
          <w:bCs/>
          <w:kern w:val="0"/>
          <w:sz w:val="32"/>
          <w:szCs w:val="32"/>
        </w:rPr>
        <w:t>实施细则</w:t>
      </w:r>
    </w:p>
    <w:p w:rsidR="00A73ED7" w:rsidRPr="008159EB" w:rsidRDefault="00A73ED7" w:rsidP="008159EB">
      <w:pPr>
        <w:widowControl/>
        <w:spacing w:line="59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根据学校《暨南大学学术型优秀学位论文评选办法》（暨学位[2015]17号）规定，为充分发挥学科组和经济学学位</w:t>
      </w:r>
      <w:proofErr w:type="gramStart"/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评定分</w:t>
      </w:r>
      <w:proofErr w:type="gramEnd"/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委会的作用，做好我院校优秀学位论文推荐遴选机制，推进研究生培养质量和学位论文水平的提高，现将《经济学院推荐校优秀学位论文实施细则》公布如下：</w:t>
      </w:r>
    </w:p>
    <w:p w:rsidR="00A73ED7" w:rsidRPr="008159EB" w:rsidRDefault="00A73ED7" w:rsidP="008159EB">
      <w:pPr>
        <w:widowControl/>
        <w:tabs>
          <w:tab w:val="left" w:pos="1080"/>
        </w:tabs>
        <w:spacing w:line="59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一、推荐原则</w:t>
      </w:r>
    </w:p>
    <w:p w:rsidR="00A73ED7" w:rsidRPr="008159EB" w:rsidRDefault="00A73ED7" w:rsidP="008159EB">
      <w:pPr>
        <w:widowControl/>
        <w:spacing w:line="59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优秀学位论文评选要遵循“科学公正，注重创新，严格筛选，宁缺勿滥”的原则，牢固树立“质量第一，质量是学位与研究生教育生命线”的思想。</w:t>
      </w:r>
    </w:p>
    <w:p w:rsidR="00A73ED7" w:rsidRPr="008159EB" w:rsidRDefault="00A73ED7" w:rsidP="008159EB">
      <w:pPr>
        <w:widowControl/>
        <w:spacing w:line="590" w:lineRule="exact"/>
        <w:ind w:leftChars="257" w:left="540" w:firstLineChars="50" w:firstLine="14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二、推荐范围及标准</w:t>
      </w:r>
    </w:p>
    <w:p w:rsidR="00A73ED7" w:rsidRPr="008159EB" w:rsidRDefault="00A73ED7" w:rsidP="008159EB">
      <w:pPr>
        <w:widowControl/>
        <w:spacing w:line="59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暨南大学优秀学位论文推荐工作每年进行一次，评选范围主要为本学年度博士、硕士学位获得者的科学学位论文。入选论文应达到如下标准：</w:t>
      </w:r>
    </w:p>
    <w:p w:rsidR="00A73ED7" w:rsidRPr="008159EB" w:rsidRDefault="00A73ED7" w:rsidP="00A73ED7">
      <w:pPr>
        <w:pStyle w:val="a3"/>
        <w:widowControl/>
        <w:numPr>
          <w:ilvl w:val="0"/>
          <w:numId w:val="1"/>
        </w:numPr>
        <w:spacing w:line="590" w:lineRule="exact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基本要求</w:t>
      </w:r>
    </w:p>
    <w:p w:rsidR="00A73ED7" w:rsidRPr="008159EB" w:rsidRDefault="00A73ED7" w:rsidP="008159EB">
      <w:pPr>
        <w:widowControl/>
        <w:spacing w:line="59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1、参评论文应符合知识产权、学术道德、学位论文写作等方面</w:t>
      </w:r>
      <w:r w:rsidR="002D367D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的基本规范，应符合《暨南大学学位授予工作实施细则》、暨南大学研究生培养方案等关于学位论文、学位授予管理的规定。</w:t>
      </w:r>
    </w:p>
    <w:p w:rsidR="00A73ED7" w:rsidRPr="008159EB" w:rsidRDefault="002D367D" w:rsidP="008159EB">
      <w:pPr>
        <w:widowControl/>
        <w:spacing w:line="59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2、</w:t>
      </w:r>
      <w:r w:rsidR="00A73ED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优秀博士学位论文。</w:t>
      </w:r>
    </w:p>
    <w:p w:rsidR="00A73ED7" w:rsidRPr="008159EB" w:rsidRDefault="002D367D" w:rsidP="008159EB">
      <w:pPr>
        <w:widowControl/>
        <w:spacing w:line="59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="00A73ED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="00A73ED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论文选题应为本学科前沿，有重要理论意义或现实意义；</w:t>
      </w:r>
    </w:p>
    <w:p w:rsidR="00A73ED7" w:rsidRPr="008159EB" w:rsidRDefault="002D367D" w:rsidP="008159EB">
      <w:pPr>
        <w:widowControl/>
        <w:spacing w:line="59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="00A73ED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="00A73ED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论文在理论上或方法上有创新，取得重要成果，达到国际或国内同类学科先进水平，具有较好的社会效益或应用前景；</w:t>
      </w:r>
    </w:p>
    <w:p w:rsidR="00A73ED7" w:rsidRPr="008159EB" w:rsidRDefault="002D367D" w:rsidP="008159EB">
      <w:pPr>
        <w:widowControl/>
        <w:spacing w:line="59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="00A73ED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="00A73ED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材料翔实，推理严密，文字表达准确；</w:t>
      </w:r>
    </w:p>
    <w:p w:rsidR="00A73ED7" w:rsidRPr="008159EB" w:rsidRDefault="002D367D" w:rsidP="008159EB">
      <w:pPr>
        <w:widowControl/>
        <w:spacing w:line="59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（</w:t>
      </w:r>
      <w:r w:rsidR="00A73ED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="00A73ED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攻博期间及获博士学位后一周年内，博士生</w:t>
      </w:r>
      <w:r w:rsidR="00A15BDB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原则上应在</w:t>
      </w:r>
      <w:r w:rsidR="00A73ED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相应学科A</w:t>
      </w:r>
      <w:r w:rsidR="00C712D4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="00A15BDB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类及以上</w:t>
      </w:r>
      <w:r w:rsidR="00A73ED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期刊至少发表1篇与学位论文内容相关的学术论文。</w:t>
      </w:r>
    </w:p>
    <w:p w:rsidR="00A73ED7" w:rsidRPr="008159EB" w:rsidRDefault="002D367D" w:rsidP="008159EB">
      <w:pPr>
        <w:widowControl/>
        <w:spacing w:line="59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2、</w:t>
      </w:r>
      <w:r w:rsidR="00A73ED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优秀硕士学位论文。</w:t>
      </w:r>
    </w:p>
    <w:p w:rsidR="00A73ED7" w:rsidRPr="008159EB" w:rsidRDefault="002D367D" w:rsidP="008159EB">
      <w:pPr>
        <w:widowControl/>
        <w:spacing w:line="59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="00A73ED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="00A73ED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论文选题应为本学科范围内，有一定的理论意义和现实意义；</w:t>
      </w:r>
    </w:p>
    <w:p w:rsidR="00A73ED7" w:rsidRPr="008159EB" w:rsidRDefault="002D367D" w:rsidP="008159EB">
      <w:pPr>
        <w:widowControl/>
        <w:spacing w:line="590" w:lineRule="exact"/>
        <w:ind w:left="1"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="00A73ED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="00A73ED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论文在理论或方法和实际应用上有所创新，取得重要成果，达到国内或国外同类学科相当水平，具有一定的社会效益或应用前景； </w:t>
      </w:r>
    </w:p>
    <w:p w:rsidR="00A73ED7" w:rsidRPr="008159EB" w:rsidRDefault="002D367D" w:rsidP="008159EB">
      <w:pPr>
        <w:widowControl/>
        <w:spacing w:line="59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="00A73ED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="00A73ED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材料翔实，推理严密，文字表达准确；</w:t>
      </w:r>
    </w:p>
    <w:p w:rsidR="00A73ED7" w:rsidRPr="008159EB" w:rsidRDefault="002D367D" w:rsidP="008159EB">
      <w:pPr>
        <w:widowControl/>
        <w:spacing w:line="590" w:lineRule="exact"/>
        <w:ind w:left="1"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="00A73ED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</w:t>
      </w:r>
      <w:r w:rsidR="00A73ED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攻读硕士学位期间及获硕士学位后一周年内，硕士生</w:t>
      </w:r>
      <w:r w:rsidR="00A15BDB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原则上</w:t>
      </w:r>
      <w:r w:rsidR="00A73ED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应在相应学科B</w:t>
      </w:r>
      <w:r w:rsidR="001E151A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="00A73ED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类</w:t>
      </w:r>
      <w:r w:rsidR="00A15BDB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及以上</w:t>
      </w:r>
      <w:r w:rsidR="00A73ED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期刊至少发表1篇与学位论文内容相关的学术论文。</w:t>
      </w:r>
    </w:p>
    <w:p w:rsidR="002D367D" w:rsidRPr="008159EB" w:rsidRDefault="002D367D" w:rsidP="002D367D">
      <w:pPr>
        <w:pStyle w:val="a3"/>
        <w:widowControl/>
        <w:numPr>
          <w:ilvl w:val="0"/>
          <w:numId w:val="2"/>
        </w:numPr>
        <w:spacing w:line="590" w:lineRule="exact"/>
        <w:ind w:left="0" w:firstLineChars="0" w:firstLine="80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优选条件:学位论文被2/3及以上评阅或答辩专家推荐为优秀</w:t>
      </w:r>
    </w:p>
    <w:p w:rsidR="00A73ED7" w:rsidRPr="008159EB" w:rsidRDefault="00A73ED7" w:rsidP="008159EB">
      <w:pPr>
        <w:widowControl/>
        <w:spacing w:line="59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三、下列学位论文的参评申请不予受理</w:t>
      </w:r>
    </w:p>
    <w:p w:rsidR="00A73ED7" w:rsidRPr="008159EB" w:rsidRDefault="00A73ED7" w:rsidP="008159EB">
      <w:pPr>
        <w:widowControl/>
        <w:spacing w:line="590" w:lineRule="exact"/>
        <w:ind w:firstLineChars="150" w:firstLine="42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（一）学位论文答辩前已获得副高级以上职称（含副高级）的作者所撰写的学位论文；</w:t>
      </w:r>
    </w:p>
    <w:p w:rsidR="00A73ED7" w:rsidRPr="008159EB" w:rsidRDefault="00A73ED7" w:rsidP="008159EB">
      <w:pPr>
        <w:widowControl/>
        <w:spacing w:line="590" w:lineRule="exact"/>
        <w:ind w:firstLineChars="150" w:firstLine="42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（二）已参加过暨南大学优秀学位论文评选的论文；</w:t>
      </w:r>
    </w:p>
    <w:p w:rsidR="00A73ED7" w:rsidRPr="008159EB" w:rsidRDefault="00A73ED7" w:rsidP="008159EB">
      <w:pPr>
        <w:widowControl/>
        <w:spacing w:line="590" w:lineRule="exact"/>
        <w:ind w:firstLineChars="192" w:firstLine="538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</w:t>
      </w:r>
      <w:r w:rsidR="002D367D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三</w:t>
      </w: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）涉密的学位论文；</w:t>
      </w:r>
    </w:p>
    <w:p w:rsidR="00A73ED7" w:rsidRPr="008159EB" w:rsidRDefault="00A73ED7" w:rsidP="008159EB">
      <w:pPr>
        <w:widowControl/>
        <w:spacing w:line="59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四、优秀学位论文数量</w:t>
      </w:r>
    </w:p>
    <w:p w:rsidR="00A73ED7" w:rsidRPr="008159EB" w:rsidRDefault="00A73ED7" w:rsidP="008159EB">
      <w:pPr>
        <w:widowControl/>
        <w:spacing w:line="59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在严格保证论文水平和质量的基础上，</w:t>
      </w:r>
      <w:r w:rsidR="002D367D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各学科组</w:t>
      </w:r>
      <w:r w:rsidR="005A44E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和分委会</w:t>
      </w:r>
      <w:r w:rsidR="002D367D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根据本学科当年通过答辩拟授予学位人数，按照博士10%、硕士3%的比例</w:t>
      </w:r>
      <w:r w:rsidR="005A44E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推</w:t>
      </w:r>
      <w:r w:rsidR="005A44E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荐（不足10人可推荐1人），审议通过的名单在学院内公示3天，公示无异议后报学校学位评定委员会办公室</w:t>
      </w: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A73ED7" w:rsidRPr="008159EB" w:rsidRDefault="00A73ED7" w:rsidP="008159EB">
      <w:pPr>
        <w:widowControl/>
        <w:spacing w:line="59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五、评选程序</w:t>
      </w:r>
    </w:p>
    <w:p w:rsidR="00A73ED7" w:rsidRPr="008159EB" w:rsidRDefault="00A73ED7" w:rsidP="008159EB">
      <w:pPr>
        <w:widowControl/>
        <w:spacing w:line="59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（一）研究生或导师提出申请。</w:t>
      </w:r>
    </w:p>
    <w:p w:rsidR="00A73ED7" w:rsidRPr="008159EB" w:rsidRDefault="00A73ED7" w:rsidP="008159EB">
      <w:pPr>
        <w:widowControl/>
        <w:spacing w:line="59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符合条件的研究生或导师，</w:t>
      </w:r>
      <w:r w:rsidR="005A44E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在学位系统</w:t>
      </w: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填写</w:t>
      </w:r>
      <w:r w:rsidR="005A44E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并</w:t>
      </w: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提交暨南大学优秀学位论文</w:t>
      </w:r>
      <w:r w:rsidR="005A44E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申请</w:t>
      </w: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表、作者简况表、指导教师简况表等</w:t>
      </w:r>
      <w:r w:rsidR="005A44E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材料</w:t>
      </w: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A73ED7" w:rsidRPr="008159EB" w:rsidRDefault="00A73ED7" w:rsidP="008159EB">
      <w:pPr>
        <w:widowControl/>
        <w:spacing w:line="59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（二）各</w:t>
      </w:r>
      <w:r w:rsidR="005A44E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学科组审核、</w:t>
      </w: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学位</w:t>
      </w:r>
      <w:proofErr w:type="gramStart"/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评定分</w:t>
      </w:r>
      <w:proofErr w:type="gramEnd"/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委员会</w:t>
      </w:r>
      <w:r w:rsidR="005A44E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审议</w:t>
      </w: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推荐。</w:t>
      </w:r>
    </w:p>
    <w:p w:rsidR="005A44E7" w:rsidRPr="008159EB" w:rsidRDefault="00A73ED7" w:rsidP="008159EB">
      <w:pPr>
        <w:widowControl/>
        <w:spacing w:line="59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1.各</w:t>
      </w:r>
      <w:r w:rsidR="005A44E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学科组对申请材料进行审核，审核通过后报学位</w:t>
      </w:r>
      <w:proofErr w:type="gramStart"/>
      <w:r w:rsidR="005A44E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评定分</w:t>
      </w:r>
      <w:proofErr w:type="gramEnd"/>
      <w:r w:rsidR="005A44E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委会；</w:t>
      </w:r>
    </w:p>
    <w:p w:rsidR="00A73ED7" w:rsidRPr="008159EB" w:rsidRDefault="00A73ED7" w:rsidP="008159EB">
      <w:pPr>
        <w:widowControl/>
        <w:spacing w:line="59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2.学位</w:t>
      </w:r>
      <w:proofErr w:type="gramStart"/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评定分</w:t>
      </w:r>
      <w:proofErr w:type="gramEnd"/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委员会</w:t>
      </w:r>
      <w:r w:rsidR="005A44E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根据推荐指标，审议</w:t>
      </w: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申请者的条件，综合考察学位论文评阅结果、答辩情</w:t>
      </w:r>
      <w:bookmarkStart w:id="0" w:name="_GoBack"/>
      <w:bookmarkEnd w:id="0"/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况以及科研成果情况（包括：发表与学位论文有关的学术论文、出版的专著、获奖的项目或专利等）</w:t>
      </w:r>
      <w:r w:rsidR="005A44E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，投票决定推荐人选，推荐名单在学院公示3</w:t>
      </w:r>
      <w:proofErr w:type="gramStart"/>
      <w:r w:rsidR="005A44E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天后报</w:t>
      </w:r>
      <w:proofErr w:type="gramEnd"/>
      <w:r w:rsidR="005A44E7"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学校</w:t>
      </w: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学位评定委员会办公室。</w:t>
      </w:r>
    </w:p>
    <w:p w:rsidR="00A73ED7" w:rsidRPr="008159EB" w:rsidRDefault="005A44E7" w:rsidP="008159EB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8159EB">
        <w:rPr>
          <w:rFonts w:ascii="仿宋_GB2312" w:eastAsia="仿宋_GB2312" w:hint="eastAsia"/>
          <w:color w:val="000000"/>
          <w:sz w:val="28"/>
          <w:szCs w:val="28"/>
        </w:rPr>
        <w:t>六</w:t>
      </w:r>
      <w:r w:rsidR="00A73ED7" w:rsidRPr="008159EB">
        <w:rPr>
          <w:rFonts w:ascii="仿宋_GB2312" w:eastAsia="仿宋_GB2312" w:hint="eastAsia"/>
          <w:color w:val="000000"/>
          <w:sz w:val="28"/>
          <w:szCs w:val="28"/>
        </w:rPr>
        <w:t>、本文件解释权属</w:t>
      </w:r>
      <w:r w:rsidRPr="008159EB">
        <w:rPr>
          <w:rFonts w:ascii="仿宋_GB2312" w:eastAsia="仿宋_GB2312" w:hint="eastAsia"/>
          <w:color w:val="000000"/>
          <w:sz w:val="28"/>
          <w:szCs w:val="28"/>
        </w:rPr>
        <w:t>经济学院</w:t>
      </w:r>
      <w:r w:rsidR="00A73ED7" w:rsidRPr="008159EB">
        <w:rPr>
          <w:rFonts w:ascii="仿宋_GB2312" w:eastAsia="仿宋_GB2312" w:hint="eastAsia"/>
          <w:color w:val="000000"/>
          <w:sz w:val="28"/>
          <w:szCs w:val="28"/>
        </w:rPr>
        <w:t>学位</w:t>
      </w:r>
      <w:proofErr w:type="gramStart"/>
      <w:r w:rsidR="00A73ED7" w:rsidRPr="008159EB">
        <w:rPr>
          <w:rFonts w:ascii="仿宋_GB2312" w:eastAsia="仿宋_GB2312" w:hint="eastAsia"/>
          <w:color w:val="000000"/>
          <w:sz w:val="28"/>
          <w:szCs w:val="28"/>
        </w:rPr>
        <w:t>评定</w:t>
      </w:r>
      <w:r w:rsidRPr="008159EB">
        <w:rPr>
          <w:rFonts w:ascii="仿宋_GB2312" w:eastAsia="仿宋_GB2312" w:hint="eastAsia"/>
          <w:color w:val="000000"/>
          <w:sz w:val="28"/>
          <w:szCs w:val="28"/>
        </w:rPr>
        <w:t>分</w:t>
      </w:r>
      <w:proofErr w:type="gramEnd"/>
      <w:r w:rsidR="00A73ED7" w:rsidRPr="008159EB">
        <w:rPr>
          <w:rFonts w:ascii="仿宋_GB2312" w:eastAsia="仿宋_GB2312" w:hint="eastAsia"/>
          <w:color w:val="000000"/>
          <w:sz w:val="28"/>
          <w:szCs w:val="28"/>
        </w:rPr>
        <w:t>委会办公室</w:t>
      </w:r>
      <w:r w:rsidR="008159EB" w:rsidRPr="008159EB">
        <w:rPr>
          <w:rFonts w:ascii="仿宋_GB2312" w:eastAsia="仿宋_GB2312" w:hint="eastAsia"/>
          <w:color w:val="000000"/>
          <w:sz w:val="28"/>
          <w:szCs w:val="28"/>
        </w:rPr>
        <w:t>，由经济学院学科建设与研究生培养办公室负责执行。</w:t>
      </w:r>
    </w:p>
    <w:p w:rsidR="008159EB" w:rsidRPr="008159EB" w:rsidRDefault="008159EB" w:rsidP="008159EB">
      <w:pPr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</w:p>
    <w:p w:rsidR="00FA557C" w:rsidRDefault="0034161B" w:rsidP="00FA557C">
      <w:pPr>
        <w:ind w:firstLineChars="200" w:firstLine="560"/>
        <w:jc w:val="right"/>
        <w:rPr>
          <w:rFonts w:ascii="仿宋_GB2312" w:eastAsia="仿宋_GB2312" w:hint="eastAsia"/>
          <w:color w:val="000000"/>
          <w:sz w:val="28"/>
          <w:szCs w:val="28"/>
        </w:rPr>
      </w:pPr>
      <w:r w:rsidRPr="00FA557C">
        <w:rPr>
          <w:rFonts w:ascii="仿宋_GB2312" w:eastAsia="仿宋_GB2312" w:hint="eastAsia"/>
          <w:color w:val="000000"/>
          <w:sz w:val="28"/>
          <w:szCs w:val="28"/>
        </w:rPr>
        <w:t xml:space="preserve">                    </w:t>
      </w:r>
      <w:r w:rsidR="00FA557C" w:rsidRPr="00FA557C">
        <w:rPr>
          <w:rFonts w:ascii="仿宋_GB2312" w:eastAsia="仿宋_GB2312" w:hint="eastAsia"/>
          <w:color w:val="000000"/>
          <w:sz w:val="28"/>
          <w:szCs w:val="28"/>
        </w:rPr>
        <w:t>经济学分委会</w:t>
      </w:r>
    </w:p>
    <w:p w:rsidR="0034161B" w:rsidRPr="008159EB" w:rsidRDefault="0034161B" w:rsidP="00FA557C">
      <w:pPr>
        <w:ind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159E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                 2015.6.16</w:t>
      </w:r>
    </w:p>
    <w:sectPr w:rsidR="0034161B" w:rsidRPr="008159EB" w:rsidSect="00216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06" w:rsidRDefault="006E1906" w:rsidP="001E151A">
      <w:r>
        <w:separator/>
      </w:r>
    </w:p>
  </w:endnote>
  <w:endnote w:type="continuationSeparator" w:id="0">
    <w:p w:rsidR="006E1906" w:rsidRDefault="006E1906" w:rsidP="001E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06" w:rsidRDefault="006E1906" w:rsidP="001E151A">
      <w:r>
        <w:separator/>
      </w:r>
    </w:p>
  </w:footnote>
  <w:footnote w:type="continuationSeparator" w:id="0">
    <w:p w:rsidR="006E1906" w:rsidRDefault="006E1906" w:rsidP="001E1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E46B7"/>
    <w:multiLevelType w:val="hybridMultilevel"/>
    <w:tmpl w:val="5CA80300"/>
    <w:lvl w:ilvl="0" w:tplc="C9461E6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B727AAA"/>
    <w:multiLevelType w:val="hybridMultilevel"/>
    <w:tmpl w:val="759A3A96"/>
    <w:lvl w:ilvl="0" w:tplc="4D4A9A2E">
      <w:start w:val="2"/>
      <w:numFmt w:val="japaneseCounting"/>
      <w:lvlText w:val="(%1）"/>
      <w:lvlJc w:val="left"/>
      <w:pPr>
        <w:ind w:left="162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3ED7"/>
    <w:rsid w:val="00037F0E"/>
    <w:rsid w:val="00054A52"/>
    <w:rsid w:val="00084194"/>
    <w:rsid w:val="000D5B64"/>
    <w:rsid w:val="000F24AC"/>
    <w:rsid w:val="000F6535"/>
    <w:rsid w:val="001525E8"/>
    <w:rsid w:val="001567AF"/>
    <w:rsid w:val="00157B36"/>
    <w:rsid w:val="0016230F"/>
    <w:rsid w:val="00163D68"/>
    <w:rsid w:val="0016505E"/>
    <w:rsid w:val="00182435"/>
    <w:rsid w:val="001B4374"/>
    <w:rsid w:val="001D0DA4"/>
    <w:rsid w:val="001D37A4"/>
    <w:rsid w:val="001E151A"/>
    <w:rsid w:val="001E159D"/>
    <w:rsid w:val="00216C71"/>
    <w:rsid w:val="002B2EA4"/>
    <w:rsid w:val="002B3782"/>
    <w:rsid w:val="002C120B"/>
    <w:rsid w:val="002C2971"/>
    <w:rsid w:val="002D367D"/>
    <w:rsid w:val="002D612D"/>
    <w:rsid w:val="00306BCA"/>
    <w:rsid w:val="0034161B"/>
    <w:rsid w:val="00364BA0"/>
    <w:rsid w:val="0038415F"/>
    <w:rsid w:val="00393584"/>
    <w:rsid w:val="003C2381"/>
    <w:rsid w:val="003E17B8"/>
    <w:rsid w:val="003E5902"/>
    <w:rsid w:val="004238E4"/>
    <w:rsid w:val="004543D2"/>
    <w:rsid w:val="00460C0A"/>
    <w:rsid w:val="00466CFA"/>
    <w:rsid w:val="004A4983"/>
    <w:rsid w:val="004D5494"/>
    <w:rsid w:val="004E68F2"/>
    <w:rsid w:val="004F0ADF"/>
    <w:rsid w:val="00521966"/>
    <w:rsid w:val="0052290E"/>
    <w:rsid w:val="00547C01"/>
    <w:rsid w:val="00555EE5"/>
    <w:rsid w:val="00575835"/>
    <w:rsid w:val="005A44E7"/>
    <w:rsid w:val="005A7F28"/>
    <w:rsid w:val="005D1EAD"/>
    <w:rsid w:val="006072F4"/>
    <w:rsid w:val="00617D28"/>
    <w:rsid w:val="0068439A"/>
    <w:rsid w:val="0068445B"/>
    <w:rsid w:val="00691595"/>
    <w:rsid w:val="00696F04"/>
    <w:rsid w:val="006B2EC9"/>
    <w:rsid w:val="006D4753"/>
    <w:rsid w:val="006E005F"/>
    <w:rsid w:val="006E1906"/>
    <w:rsid w:val="006E29E7"/>
    <w:rsid w:val="0070081E"/>
    <w:rsid w:val="0075366E"/>
    <w:rsid w:val="00767487"/>
    <w:rsid w:val="007777D6"/>
    <w:rsid w:val="00797048"/>
    <w:rsid w:val="007A58E1"/>
    <w:rsid w:val="007A6AD8"/>
    <w:rsid w:val="007C7C93"/>
    <w:rsid w:val="007E0CB7"/>
    <w:rsid w:val="007F0C59"/>
    <w:rsid w:val="007F6472"/>
    <w:rsid w:val="008159EB"/>
    <w:rsid w:val="008D04F0"/>
    <w:rsid w:val="00920E30"/>
    <w:rsid w:val="00921138"/>
    <w:rsid w:val="00943115"/>
    <w:rsid w:val="0095726C"/>
    <w:rsid w:val="00970D80"/>
    <w:rsid w:val="009A3051"/>
    <w:rsid w:val="009B5AF6"/>
    <w:rsid w:val="009E28E2"/>
    <w:rsid w:val="009F3265"/>
    <w:rsid w:val="00A10A01"/>
    <w:rsid w:val="00A15BDB"/>
    <w:rsid w:val="00A24A67"/>
    <w:rsid w:val="00A26B0D"/>
    <w:rsid w:val="00A322ED"/>
    <w:rsid w:val="00A36517"/>
    <w:rsid w:val="00A43D9D"/>
    <w:rsid w:val="00A5744E"/>
    <w:rsid w:val="00A627C6"/>
    <w:rsid w:val="00A73ED7"/>
    <w:rsid w:val="00A94AC5"/>
    <w:rsid w:val="00AC47D2"/>
    <w:rsid w:val="00AE42EF"/>
    <w:rsid w:val="00B41467"/>
    <w:rsid w:val="00B82771"/>
    <w:rsid w:val="00BA2DEE"/>
    <w:rsid w:val="00BD7621"/>
    <w:rsid w:val="00BF0DC7"/>
    <w:rsid w:val="00C06872"/>
    <w:rsid w:val="00C3409E"/>
    <w:rsid w:val="00C36F3B"/>
    <w:rsid w:val="00C616D5"/>
    <w:rsid w:val="00C6451B"/>
    <w:rsid w:val="00C712D4"/>
    <w:rsid w:val="00C74B9E"/>
    <w:rsid w:val="00CA64D4"/>
    <w:rsid w:val="00D05F7F"/>
    <w:rsid w:val="00D10CE6"/>
    <w:rsid w:val="00D21709"/>
    <w:rsid w:val="00D359E9"/>
    <w:rsid w:val="00D44543"/>
    <w:rsid w:val="00D55D49"/>
    <w:rsid w:val="00D64C8F"/>
    <w:rsid w:val="00D70092"/>
    <w:rsid w:val="00D736EA"/>
    <w:rsid w:val="00D740C0"/>
    <w:rsid w:val="00D76215"/>
    <w:rsid w:val="00D76CAE"/>
    <w:rsid w:val="00D8131E"/>
    <w:rsid w:val="00DF0050"/>
    <w:rsid w:val="00DF2C91"/>
    <w:rsid w:val="00E0148A"/>
    <w:rsid w:val="00E67827"/>
    <w:rsid w:val="00E76464"/>
    <w:rsid w:val="00F3199D"/>
    <w:rsid w:val="00F42F59"/>
    <w:rsid w:val="00F53472"/>
    <w:rsid w:val="00F53FCF"/>
    <w:rsid w:val="00F61A51"/>
    <w:rsid w:val="00F6335A"/>
    <w:rsid w:val="00FA557C"/>
    <w:rsid w:val="00FA6740"/>
    <w:rsid w:val="00FA74BB"/>
    <w:rsid w:val="00FD199A"/>
    <w:rsid w:val="00F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ED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E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E151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E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E15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E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206</Words>
  <Characters>1177</Characters>
  <Application>Microsoft Office Word</Application>
  <DocSecurity>0</DocSecurity>
  <Lines>9</Lines>
  <Paragraphs>2</Paragraphs>
  <ScaleCrop>false</ScaleCrop>
  <Company>微软中国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zcs</cp:lastModifiedBy>
  <cp:revision>8</cp:revision>
  <cp:lastPrinted>2015-06-23T02:50:00Z</cp:lastPrinted>
  <dcterms:created xsi:type="dcterms:W3CDTF">2015-06-08T03:27:00Z</dcterms:created>
  <dcterms:modified xsi:type="dcterms:W3CDTF">2015-06-23T06:50:00Z</dcterms:modified>
</cp:coreProperties>
</file>